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1F97" w14:textId="0B2B68EA" w:rsidR="0064496E" w:rsidRDefault="0064496E" w:rsidP="0064496E">
      <w:pPr>
        <w:rPr>
          <w:b/>
          <w:noProof/>
          <w:sz w:val="24"/>
          <w:szCs w:val="24"/>
          <w:lang w:val="tr-TR"/>
        </w:rPr>
      </w:pPr>
    </w:p>
    <w:p w14:paraId="2456CBDC" w14:textId="77777777" w:rsidR="0064496E" w:rsidRDefault="0064496E" w:rsidP="0064496E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>T.C.</w:t>
      </w:r>
    </w:p>
    <w:p w14:paraId="30D76EE5" w14:textId="77777777" w:rsidR="0064496E" w:rsidRDefault="0064496E" w:rsidP="0064496E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>BEZMİALEM VAKIF ÜNİVERSİTESİ</w:t>
      </w:r>
    </w:p>
    <w:p w14:paraId="53C614F7" w14:textId="77777777" w:rsidR="0064496E" w:rsidRDefault="0064496E" w:rsidP="0064496E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>ETİK KURULLAR BİRİMİ</w:t>
      </w:r>
    </w:p>
    <w:p w14:paraId="711F3666" w14:textId="0C99CB9B" w:rsidR="0064496E" w:rsidRDefault="00BA5A22" w:rsidP="0064496E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 xml:space="preserve">GETAT </w:t>
      </w:r>
      <w:r w:rsidR="006E50F5">
        <w:rPr>
          <w:b/>
          <w:noProof/>
          <w:sz w:val="24"/>
          <w:szCs w:val="24"/>
          <w:lang w:val="tr-TR"/>
        </w:rPr>
        <w:t xml:space="preserve">KLİNİK </w:t>
      </w:r>
      <w:r w:rsidR="00B72245">
        <w:rPr>
          <w:b/>
          <w:noProof/>
          <w:sz w:val="24"/>
          <w:szCs w:val="24"/>
          <w:lang w:val="tr-TR"/>
        </w:rPr>
        <w:t>ARAŞTIRMALAR ETİK KURULU</w:t>
      </w:r>
      <w:r w:rsidR="0064496E">
        <w:rPr>
          <w:b/>
          <w:noProof/>
          <w:sz w:val="24"/>
          <w:szCs w:val="24"/>
          <w:lang w:val="tr-TR"/>
        </w:rPr>
        <w:t>NA</w:t>
      </w:r>
    </w:p>
    <w:p w14:paraId="1AE8278C" w14:textId="77777777" w:rsidR="00D85523" w:rsidRPr="00D85523" w:rsidRDefault="00D85523" w:rsidP="00D85523">
      <w:pPr>
        <w:spacing w:line="360" w:lineRule="auto"/>
        <w:ind w:left="-567" w:right="-283"/>
        <w:rPr>
          <w:sz w:val="24"/>
          <w:szCs w:val="24"/>
        </w:rPr>
      </w:pPr>
    </w:p>
    <w:p w14:paraId="5741DD9B" w14:textId="5369F82F" w:rsidR="00D85523" w:rsidRPr="00D85523" w:rsidRDefault="00D85523" w:rsidP="00D85523">
      <w:pPr>
        <w:spacing w:line="360" w:lineRule="auto"/>
        <w:ind w:left="-567" w:right="-283"/>
        <w:jc w:val="both"/>
        <w:rPr>
          <w:sz w:val="24"/>
          <w:szCs w:val="24"/>
        </w:rPr>
      </w:pPr>
      <w:r w:rsidRPr="00D85523">
        <w:rPr>
          <w:sz w:val="24"/>
          <w:szCs w:val="24"/>
        </w:rPr>
        <w:t xml:space="preserve"> “…</w:t>
      </w:r>
      <w:r>
        <w:rPr>
          <w:sz w:val="24"/>
          <w:szCs w:val="24"/>
        </w:rPr>
        <w:t>……………………………………………………….</w:t>
      </w:r>
      <w:r w:rsidRPr="00D85523">
        <w:rPr>
          <w:sz w:val="24"/>
          <w:szCs w:val="24"/>
        </w:rPr>
        <w:t xml:space="preserve">”  </w:t>
      </w:r>
      <w:proofErr w:type="spellStart"/>
      <w:r w:rsidRPr="00D85523">
        <w:rPr>
          <w:sz w:val="24"/>
          <w:szCs w:val="24"/>
        </w:rPr>
        <w:t>başlıklı</w:t>
      </w:r>
      <w:proofErr w:type="spellEnd"/>
      <w:r w:rsidRPr="00D85523">
        <w:rPr>
          <w:sz w:val="24"/>
          <w:szCs w:val="24"/>
        </w:rPr>
        <w:t xml:space="preserve"> </w:t>
      </w:r>
      <w:proofErr w:type="spellStart"/>
      <w:r w:rsidRPr="00D85523">
        <w:rPr>
          <w:sz w:val="24"/>
          <w:szCs w:val="24"/>
        </w:rPr>
        <w:t>çalışmaya</w:t>
      </w:r>
      <w:proofErr w:type="spellEnd"/>
      <w:r w:rsidRPr="00D85523">
        <w:rPr>
          <w:sz w:val="24"/>
          <w:szCs w:val="24"/>
        </w:rPr>
        <w:t xml:space="preserve"> </w:t>
      </w:r>
      <w:proofErr w:type="spellStart"/>
      <w:r w:rsidRPr="00D85523">
        <w:rPr>
          <w:sz w:val="24"/>
          <w:szCs w:val="24"/>
        </w:rPr>
        <w:t>katılan</w:t>
      </w:r>
      <w:proofErr w:type="spellEnd"/>
      <w:r w:rsidRPr="00D85523">
        <w:rPr>
          <w:sz w:val="24"/>
          <w:szCs w:val="24"/>
        </w:rPr>
        <w:t xml:space="preserve"> </w:t>
      </w:r>
      <w:proofErr w:type="spellStart"/>
      <w:r w:rsidRPr="00D85523">
        <w:rPr>
          <w:sz w:val="24"/>
          <w:szCs w:val="24"/>
        </w:rPr>
        <w:t>aşağıda</w:t>
      </w:r>
      <w:proofErr w:type="spellEnd"/>
      <w:r w:rsidRPr="00D85523">
        <w:rPr>
          <w:sz w:val="24"/>
          <w:szCs w:val="24"/>
        </w:rPr>
        <w:t xml:space="preserve"> </w:t>
      </w:r>
      <w:proofErr w:type="spellStart"/>
      <w:r w:rsidRPr="00D85523">
        <w:rPr>
          <w:sz w:val="24"/>
          <w:szCs w:val="24"/>
        </w:rPr>
        <w:t>imzası</w:t>
      </w:r>
      <w:proofErr w:type="spellEnd"/>
      <w:r w:rsidR="00E06F06">
        <w:rPr>
          <w:sz w:val="24"/>
          <w:szCs w:val="24"/>
        </w:rPr>
        <w:t xml:space="preserve"> </w:t>
      </w:r>
      <w:proofErr w:type="spellStart"/>
      <w:r w:rsidR="00E06F06">
        <w:rPr>
          <w:sz w:val="24"/>
          <w:szCs w:val="24"/>
        </w:rPr>
        <w:t>bulunan</w:t>
      </w:r>
      <w:proofErr w:type="spellEnd"/>
      <w:r w:rsidR="00E06F06">
        <w:rPr>
          <w:sz w:val="24"/>
          <w:szCs w:val="24"/>
        </w:rPr>
        <w:t xml:space="preserve"> </w:t>
      </w:r>
      <w:proofErr w:type="spellStart"/>
      <w:r w:rsidR="00E06F06">
        <w:rPr>
          <w:sz w:val="24"/>
          <w:szCs w:val="24"/>
        </w:rPr>
        <w:t>araştırmacılar</w:t>
      </w:r>
      <w:proofErr w:type="spellEnd"/>
      <w:r w:rsidR="00E06F06">
        <w:rPr>
          <w:sz w:val="24"/>
          <w:szCs w:val="24"/>
        </w:rPr>
        <w:t xml:space="preserve"> </w:t>
      </w:r>
      <w:proofErr w:type="spellStart"/>
      <w:r w:rsidR="00E06F06">
        <w:rPr>
          <w:sz w:val="24"/>
          <w:szCs w:val="24"/>
        </w:rPr>
        <w:t>olarak</w:t>
      </w:r>
      <w:proofErr w:type="spellEnd"/>
      <w:r w:rsidR="00E06F06">
        <w:rPr>
          <w:sz w:val="24"/>
          <w:szCs w:val="24"/>
        </w:rPr>
        <w:t xml:space="preserve"> </w:t>
      </w:r>
      <w:r w:rsidRPr="00E06F06">
        <w:rPr>
          <w:sz w:val="24"/>
          <w:szCs w:val="24"/>
        </w:rPr>
        <w:t xml:space="preserve">Helsinki </w:t>
      </w:r>
      <w:proofErr w:type="spellStart"/>
      <w:r w:rsidRPr="00E06F06">
        <w:rPr>
          <w:sz w:val="24"/>
          <w:szCs w:val="24"/>
        </w:rPr>
        <w:t>Bildirgesi</w:t>
      </w:r>
      <w:r w:rsidR="00E06F06" w:rsidRPr="00E06F06">
        <w:rPr>
          <w:sz w:val="24"/>
          <w:szCs w:val="24"/>
        </w:rPr>
        <w:t>nin</w:t>
      </w:r>
      <w:proofErr w:type="spellEnd"/>
      <w:r w:rsidRPr="00D85523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ve</w:t>
      </w:r>
      <w:proofErr w:type="spellEnd"/>
      <w:r w:rsidR="00E06F06" w:rsidRPr="00E06F06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 xml:space="preserve">GETAT Klink </w:t>
      </w:r>
      <w:proofErr w:type="spellStart"/>
      <w:r w:rsidR="00BA5A22">
        <w:rPr>
          <w:sz w:val="24"/>
          <w:szCs w:val="24"/>
        </w:rPr>
        <w:t>Araştırmalar</w:t>
      </w:r>
      <w:proofErr w:type="spellEnd"/>
      <w:r w:rsidR="00BA5A22">
        <w:rPr>
          <w:sz w:val="24"/>
          <w:szCs w:val="24"/>
        </w:rPr>
        <w:t xml:space="preserve"> </w:t>
      </w:r>
      <w:proofErr w:type="spellStart"/>
      <w:r w:rsidR="00BA5A22">
        <w:rPr>
          <w:sz w:val="24"/>
          <w:szCs w:val="24"/>
        </w:rPr>
        <w:t>Uygulamaları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Kılavuzunun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güncel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tarihlilerini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okuduğumuzu</w:t>
      </w:r>
      <w:proofErr w:type="spellEnd"/>
      <w:r w:rsidR="00E06F06" w:rsidRPr="00E06F06">
        <w:rPr>
          <w:sz w:val="24"/>
          <w:szCs w:val="24"/>
        </w:rPr>
        <w:t xml:space="preserve">, </w:t>
      </w:r>
      <w:proofErr w:type="spellStart"/>
      <w:r w:rsidR="00E06F06" w:rsidRPr="00E06F06">
        <w:rPr>
          <w:sz w:val="24"/>
          <w:szCs w:val="24"/>
        </w:rPr>
        <w:t>çalışma</w:t>
      </w:r>
      <w:r w:rsidR="00BA5A22">
        <w:rPr>
          <w:sz w:val="24"/>
          <w:szCs w:val="24"/>
        </w:rPr>
        <w:t>nın</w:t>
      </w:r>
      <w:proofErr w:type="spellEnd"/>
      <w:r w:rsidR="00BA5A22">
        <w:rPr>
          <w:sz w:val="24"/>
          <w:szCs w:val="24"/>
        </w:rPr>
        <w:t xml:space="preserve"> Helsinki </w:t>
      </w:r>
      <w:proofErr w:type="spellStart"/>
      <w:r w:rsidR="00BA5A22">
        <w:rPr>
          <w:sz w:val="24"/>
          <w:szCs w:val="24"/>
        </w:rPr>
        <w:t>Bildirgesi</w:t>
      </w:r>
      <w:proofErr w:type="spellEnd"/>
      <w:r w:rsidR="00BA5A22">
        <w:rPr>
          <w:sz w:val="24"/>
          <w:szCs w:val="24"/>
        </w:rPr>
        <w:t xml:space="preserve">, GETAT </w:t>
      </w:r>
      <w:proofErr w:type="spellStart"/>
      <w:r w:rsidR="00BA5A22">
        <w:rPr>
          <w:sz w:val="24"/>
          <w:szCs w:val="24"/>
        </w:rPr>
        <w:t>Klinik</w:t>
      </w:r>
      <w:proofErr w:type="spellEnd"/>
      <w:r w:rsidR="00BA5A22">
        <w:rPr>
          <w:sz w:val="24"/>
          <w:szCs w:val="24"/>
        </w:rPr>
        <w:t xml:space="preserve"> </w:t>
      </w:r>
      <w:proofErr w:type="spellStart"/>
      <w:r w:rsidR="00BA5A22">
        <w:rPr>
          <w:sz w:val="24"/>
          <w:szCs w:val="24"/>
        </w:rPr>
        <w:t>Araştırmalar’na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uygun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yürütüleceğini</w:t>
      </w:r>
      <w:proofErr w:type="spellEnd"/>
      <w:r w:rsidR="00E06F06" w:rsidRPr="00E06F06">
        <w:rPr>
          <w:sz w:val="24"/>
          <w:szCs w:val="24"/>
        </w:rPr>
        <w:t xml:space="preserve">, </w:t>
      </w:r>
      <w:proofErr w:type="spellStart"/>
      <w:r w:rsidR="00E06F06" w:rsidRPr="00E06F06">
        <w:rPr>
          <w:sz w:val="24"/>
          <w:szCs w:val="24"/>
        </w:rPr>
        <w:t>çalışmada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doğabilecek</w:t>
      </w:r>
      <w:proofErr w:type="spellEnd"/>
      <w:r w:rsidR="00E06F06" w:rsidRPr="00E06F06">
        <w:rPr>
          <w:sz w:val="24"/>
          <w:szCs w:val="24"/>
        </w:rPr>
        <w:t xml:space="preserve"> her </w:t>
      </w:r>
      <w:proofErr w:type="spellStart"/>
      <w:r w:rsidR="00E06F06" w:rsidRPr="00E06F06">
        <w:rPr>
          <w:sz w:val="24"/>
          <w:szCs w:val="24"/>
        </w:rPr>
        <w:t>türlü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hukuki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ve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mali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sorumluluğu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üstlendiğimizi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ve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çalışmayla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ilgili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olarak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çalışmaya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katılan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tüm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birim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ve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elemanların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bilgilendirildiğini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beyan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ve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taahhüt</w:t>
      </w:r>
      <w:proofErr w:type="spellEnd"/>
      <w:r w:rsidR="00E06F06" w:rsidRPr="00E06F06">
        <w:rPr>
          <w:sz w:val="24"/>
          <w:szCs w:val="24"/>
        </w:rPr>
        <w:t xml:space="preserve"> </w:t>
      </w:r>
      <w:proofErr w:type="spellStart"/>
      <w:r w:rsidR="00E06F06" w:rsidRPr="00E06F06">
        <w:rPr>
          <w:sz w:val="24"/>
          <w:szCs w:val="24"/>
        </w:rPr>
        <w:t>ederiz</w:t>
      </w:r>
      <w:proofErr w:type="spellEnd"/>
      <w:r w:rsidR="00E06F06" w:rsidRPr="00E06F06">
        <w:rPr>
          <w:sz w:val="24"/>
          <w:szCs w:val="24"/>
        </w:rPr>
        <w:t>.</w:t>
      </w:r>
    </w:p>
    <w:p w14:paraId="14DF628C" w14:textId="77777777" w:rsidR="00D85523" w:rsidRPr="00D85523" w:rsidRDefault="00D85523" w:rsidP="00D85523">
      <w:pPr>
        <w:spacing w:line="360" w:lineRule="auto"/>
        <w:ind w:left="-567" w:right="-283"/>
        <w:rPr>
          <w:sz w:val="24"/>
          <w:szCs w:val="24"/>
        </w:rPr>
      </w:pPr>
    </w:p>
    <w:p w14:paraId="52932BCC" w14:textId="5493C851" w:rsid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  <w:proofErr w:type="spellStart"/>
      <w:r w:rsidRPr="00E06F06">
        <w:rPr>
          <w:b/>
          <w:sz w:val="24"/>
          <w:szCs w:val="24"/>
        </w:rPr>
        <w:t>Koordinatör</w:t>
      </w:r>
      <w:proofErr w:type="spellEnd"/>
      <w:r w:rsidRPr="00E06F06">
        <w:rPr>
          <w:b/>
          <w:sz w:val="24"/>
          <w:szCs w:val="24"/>
        </w:rPr>
        <w:t xml:space="preserve"> </w:t>
      </w:r>
      <w:r w:rsidRPr="00E06F06">
        <w:rPr>
          <w:b/>
          <w:i/>
          <w:sz w:val="24"/>
          <w:szCs w:val="24"/>
        </w:rPr>
        <w:t>(</w:t>
      </w:r>
      <w:proofErr w:type="spellStart"/>
      <w:r w:rsidRPr="00E06F06">
        <w:rPr>
          <w:b/>
          <w:i/>
          <w:sz w:val="24"/>
          <w:szCs w:val="24"/>
        </w:rPr>
        <w:t>Çok</w:t>
      </w:r>
      <w:proofErr w:type="spellEnd"/>
      <w:r w:rsidRPr="00E06F06">
        <w:rPr>
          <w:b/>
          <w:i/>
          <w:sz w:val="24"/>
          <w:szCs w:val="24"/>
        </w:rPr>
        <w:t xml:space="preserve"> </w:t>
      </w:r>
      <w:proofErr w:type="spellStart"/>
      <w:r w:rsidRPr="00E06F06">
        <w:rPr>
          <w:b/>
          <w:i/>
          <w:sz w:val="24"/>
          <w:szCs w:val="24"/>
        </w:rPr>
        <w:t>merkezli</w:t>
      </w:r>
      <w:proofErr w:type="spellEnd"/>
      <w:r w:rsidRPr="00E06F06">
        <w:rPr>
          <w:b/>
          <w:i/>
          <w:sz w:val="24"/>
          <w:szCs w:val="24"/>
        </w:rPr>
        <w:t xml:space="preserve"> </w:t>
      </w:r>
      <w:proofErr w:type="spellStart"/>
      <w:r w:rsidRPr="00E06F06">
        <w:rPr>
          <w:b/>
          <w:i/>
          <w:sz w:val="24"/>
          <w:szCs w:val="24"/>
        </w:rPr>
        <w:t>araştırmalar</w:t>
      </w:r>
      <w:proofErr w:type="spellEnd"/>
      <w:r w:rsidRPr="00E06F06">
        <w:rPr>
          <w:b/>
          <w:i/>
          <w:sz w:val="24"/>
          <w:szCs w:val="24"/>
        </w:rPr>
        <w:t xml:space="preserve"> </w:t>
      </w:r>
      <w:proofErr w:type="spellStart"/>
      <w:r w:rsidRPr="00E06F06">
        <w:rPr>
          <w:b/>
          <w:i/>
          <w:sz w:val="24"/>
          <w:szCs w:val="24"/>
        </w:rPr>
        <w:t>için</w:t>
      </w:r>
      <w:proofErr w:type="spellEnd"/>
      <w:r w:rsidRPr="00E06F06">
        <w:rPr>
          <w:b/>
          <w:i/>
          <w:sz w:val="24"/>
          <w:szCs w:val="24"/>
        </w:rPr>
        <w:t xml:space="preserve">)         </w:t>
      </w:r>
      <w:bookmarkStart w:id="0" w:name="_GoBack"/>
      <w:bookmarkEnd w:id="0"/>
      <w:r w:rsidRPr="00E06F06">
        <w:rPr>
          <w:b/>
          <w:i/>
          <w:sz w:val="24"/>
          <w:szCs w:val="24"/>
        </w:rPr>
        <w:t xml:space="preserve">                                     </w:t>
      </w:r>
      <w:proofErr w:type="spellStart"/>
      <w:r w:rsidRPr="00E06F06">
        <w:rPr>
          <w:b/>
          <w:sz w:val="24"/>
          <w:szCs w:val="24"/>
        </w:rPr>
        <w:t>İmza</w:t>
      </w:r>
      <w:proofErr w:type="spellEnd"/>
    </w:p>
    <w:p w14:paraId="678E82D3" w14:textId="77777777" w:rsid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</w:p>
    <w:p w14:paraId="613DC24D" w14:textId="77777777" w:rsidR="00E06F06" w:rsidRP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</w:p>
    <w:p w14:paraId="730413B6" w14:textId="0DA382E6" w:rsid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  <w:proofErr w:type="spellStart"/>
      <w:r w:rsidRPr="00E06F06">
        <w:rPr>
          <w:b/>
          <w:sz w:val="24"/>
          <w:szCs w:val="24"/>
        </w:rPr>
        <w:t>Sorumlu</w:t>
      </w:r>
      <w:proofErr w:type="spellEnd"/>
      <w:r w:rsidRPr="00E06F06">
        <w:rPr>
          <w:b/>
          <w:sz w:val="24"/>
          <w:szCs w:val="24"/>
        </w:rPr>
        <w:t xml:space="preserve"> </w:t>
      </w:r>
      <w:proofErr w:type="spellStart"/>
      <w:r w:rsidRPr="00E06F06">
        <w:rPr>
          <w:b/>
          <w:sz w:val="24"/>
          <w:szCs w:val="24"/>
        </w:rPr>
        <w:t>Araştırmacı</w:t>
      </w:r>
      <w:proofErr w:type="spellEnd"/>
      <w:r w:rsidRPr="00E06F06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Pr="00E06F06">
        <w:rPr>
          <w:b/>
          <w:sz w:val="24"/>
          <w:szCs w:val="24"/>
        </w:rPr>
        <w:t>İmza</w:t>
      </w:r>
      <w:proofErr w:type="spellEnd"/>
    </w:p>
    <w:p w14:paraId="1953E229" w14:textId="77777777" w:rsid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</w:p>
    <w:p w14:paraId="4217FEBC" w14:textId="77777777" w:rsidR="00E06F06" w:rsidRPr="00E06F06" w:rsidRDefault="00E06F06" w:rsidP="00E06F06">
      <w:pPr>
        <w:spacing w:line="360" w:lineRule="auto"/>
        <w:ind w:left="-567" w:right="-283"/>
        <w:rPr>
          <w:b/>
          <w:sz w:val="24"/>
          <w:szCs w:val="24"/>
        </w:rPr>
      </w:pPr>
    </w:p>
    <w:p w14:paraId="3B184BF1" w14:textId="54E16FE5" w:rsidR="00D85523" w:rsidRDefault="00E06F06" w:rsidP="00E06F06">
      <w:pPr>
        <w:spacing w:line="360" w:lineRule="auto"/>
        <w:ind w:left="-567" w:right="-283"/>
      </w:pPr>
      <w:proofErr w:type="spellStart"/>
      <w:r w:rsidRPr="00E06F06">
        <w:rPr>
          <w:b/>
          <w:sz w:val="24"/>
          <w:szCs w:val="24"/>
        </w:rPr>
        <w:t>Yardımcı</w:t>
      </w:r>
      <w:proofErr w:type="spellEnd"/>
      <w:r w:rsidRPr="00E06F06">
        <w:rPr>
          <w:b/>
          <w:sz w:val="24"/>
          <w:szCs w:val="24"/>
        </w:rPr>
        <w:t xml:space="preserve"> </w:t>
      </w:r>
      <w:proofErr w:type="spellStart"/>
      <w:r w:rsidRPr="00E06F06">
        <w:rPr>
          <w:b/>
          <w:sz w:val="24"/>
          <w:szCs w:val="24"/>
        </w:rPr>
        <w:t>Araştırmacı</w:t>
      </w:r>
      <w:proofErr w:type="spellEnd"/>
      <w:r w:rsidRPr="00E06F06"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E06F06">
        <w:rPr>
          <w:b/>
          <w:sz w:val="24"/>
          <w:szCs w:val="24"/>
        </w:rPr>
        <w:t xml:space="preserve">   </w:t>
      </w:r>
      <w:proofErr w:type="spellStart"/>
      <w:r w:rsidRPr="00E06F06">
        <w:rPr>
          <w:b/>
          <w:sz w:val="24"/>
          <w:szCs w:val="24"/>
        </w:rPr>
        <w:t>İmza</w:t>
      </w:r>
      <w:proofErr w:type="spellEnd"/>
      <w:r w:rsidR="00D85523" w:rsidRPr="00E06F06">
        <w:rPr>
          <w:b/>
          <w:sz w:val="24"/>
          <w:szCs w:val="24"/>
        </w:rPr>
        <w:tab/>
      </w:r>
      <w:r w:rsidR="00D85523" w:rsidRPr="00E06F06">
        <w:rPr>
          <w:b/>
        </w:rPr>
        <w:tab/>
      </w:r>
      <w:r w:rsidR="00D85523">
        <w:tab/>
      </w:r>
    </w:p>
    <w:p w14:paraId="103E66F1" w14:textId="322B63B7" w:rsidR="00F42CC3" w:rsidRPr="00D85523" w:rsidRDefault="00F42CC3" w:rsidP="00E06F06">
      <w:pPr>
        <w:tabs>
          <w:tab w:val="left" w:pos="6663"/>
        </w:tabs>
      </w:pPr>
    </w:p>
    <w:sectPr w:rsidR="00F42CC3" w:rsidRPr="00D85523" w:rsidSect="00C42E13">
      <w:headerReference w:type="default" r:id="rId11"/>
      <w:footerReference w:type="default" r:id="rId12"/>
      <w:pgSz w:w="11906" w:h="16838"/>
      <w:pgMar w:top="0" w:right="1133" w:bottom="0" w:left="1417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D00F" w14:textId="77777777" w:rsidR="003A35B9" w:rsidRDefault="003A35B9" w:rsidP="007258B0">
      <w:r>
        <w:separator/>
      </w:r>
    </w:p>
  </w:endnote>
  <w:endnote w:type="continuationSeparator" w:id="0">
    <w:p w14:paraId="1B5D6395" w14:textId="77777777" w:rsidR="003A35B9" w:rsidRDefault="003A35B9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B862" w14:textId="77777777" w:rsidR="003A35B9" w:rsidRDefault="003A35B9" w:rsidP="007258B0">
      <w:r>
        <w:separator/>
      </w:r>
    </w:p>
  </w:footnote>
  <w:footnote w:type="continuationSeparator" w:id="0">
    <w:p w14:paraId="6CA4A493" w14:textId="77777777" w:rsidR="003A35B9" w:rsidRDefault="003A35B9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50EC1BD3" w:rsidR="00AC6D52" w:rsidRPr="006633DE" w:rsidRDefault="00D3527D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6CCD4276" wp14:editId="7FBB5656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507DAC53" w14:textId="77777777" w:rsidR="00B6053C" w:rsidRDefault="00E06F06" w:rsidP="00C42E13">
          <w:pPr>
            <w:jc w:val="center"/>
            <w:rPr>
              <w:b/>
              <w:noProof/>
              <w:sz w:val="22"/>
            </w:rPr>
          </w:pPr>
          <w:r>
            <w:rPr>
              <w:b/>
              <w:noProof/>
              <w:sz w:val="22"/>
            </w:rPr>
            <w:t>KLİNİK</w:t>
          </w:r>
          <w:r w:rsidR="00A36206" w:rsidRPr="00A36206">
            <w:rPr>
              <w:b/>
              <w:noProof/>
              <w:sz w:val="22"/>
            </w:rPr>
            <w:t xml:space="preserve"> ARAŞTIRMALAR ETIK KURULU </w:t>
          </w:r>
        </w:p>
        <w:p w14:paraId="0DC7CEFE" w14:textId="5E91C453" w:rsidR="00AC6D52" w:rsidRPr="00C42E13" w:rsidRDefault="00BA5A22" w:rsidP="00C42E13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>GETAT</w:t>
          </w:r>
          <w:r w:rsidR="00B6053C">
            <w:rPr>
              <w:b/>
              <w:noProof/>
              <w:sz w:val="22"/>
            </w:rPr>
            <w:t xml:space="preserve"> </w:t>
          </w:r>
          <w:r w:rsidR="00D85523" w:rsidRPr="00A36206">
            <w:rPr>
              <w:b/>
              <w:noProof/>
              <w:sz w:val="22"/>
            </w:rPr>
            <w:t>TAAHHÜTNAME</w:t>
          </w:r>
          <w:r w:rsidR="00A36206" w:rsidRPr="00A36206">
            <w:rPr>
              <w:b/>
              <w:noProof/>
              <w:sz w:val="22"/>
            </w:rPr>
            <w:t>Sİ</w:t>
          </w:r>
        </w:p>
      </w:tc>
    </w:tr>
    <w:tr w:rsidR="00AC6D52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AC6D52" w:rsidRPr="006633DE" w:rsidRDefault="00AC6D52" w:rsidP="00AC6D5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18DBD403" w:rsidR="00AC6D52" w:rsidRPr="00605CBE" w:rsidRDefault="00BA5A22" w:rsidP="00C42E13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Doküman</w:t>
          </w:r>
          <w:proofErr w:type="spellEnd"/>
          <w:r>
            <w:rPr>
              <w:sz w:val="14"/>
              <w:szCs w:val="14"/>
            </w:rPr>
            <w:t xml:space="preserve"> Kodu: ÜNV-GETAT</w:t>
          </w:r>
          <w:r w:rsidR="004B4189">
            <w:rPr>
              <w:sz w:val="14"/>
              <w:szCs w:val="14"/>
            </w:rPr>
            <w:t>-</w:t>
          </w:r>
          <w:r w:rsidR="00E06F06">
            <w:rPr>
              <w:sz w:val="14"/>
              <w:szCs w:val="14"/>
            </w:rPr>
            <w:t>DYD-001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071C1C54" w:rsidR="00AC6D52" w:rsidRPr="00605CBE" w:rsidRDefault="00AC6D52" w:rsidP="00E06F06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BA5A22">
            <w:rPr>
              <w:sz w:val="14"/>
              <w:szCs w:val="14"/>
            </w:rPr>
            <w:t>30.09.2024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2F2F51FF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</w:t>
          </w:r>
          <w:r w:rsidR="00C57B93">
            <w:rPr>
              <w:sz w:val="14"/>
              <w:szCs w:val="14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7A27A1F3" w:rsidR="00AC6D52" w:rsidRPr="00605CBE" w:rsidRDefault="00C57B93" w:rsidP="00BA5A22">
          <w:pPr>
            <w:pStyle w:val="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Revizyon Tarihi: </w:t>
          </w:r>
        </w:p>
      </w:tc>
      <w:tc>
        <w:tcPr>
          <w:tcW w:w="992" w:type="dxa"/>
          <w:vAlign w:val="center"/>
        </w:tcPr>
        <w:p w14:paraId="757F4F67" w14:textId="14075552" w:rsidR="00AC6D52" w:rsidRPr="00DA3188" w:rsidRDefault="00AC6D52" w:rsidP="00356760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444C14">
            <w:rPr>
              <w:sz w:val="14"/>
            </w:rPr>
            <w:t>Sayfa</w:t>
          </w:r>
          <w:proofErr w:type="spellEnd"/>
          <w:r w:rsidRPr="00444C14">
            <w:rPr>
              <w:sz w:val="14"/>
            </w:rPr>
            <w:t xml:space="preserve"> </w:t>
          </w:r>
          <w:r w:rsidR="00356760" w:rsidRPr="00356760">
            <w:rPr>
              <w:b/>
              <w:sz w:val="14"/>
            </w:rPr>
            <w:t>1</w:t>
          </w:r>
          <w:r w:rsidRPr="00356760">
            <w:rPr>
              <w:b/>
              <w:sz w:val="14"/>
            </w:rPr>
            <w:t xml:space="preserve">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850B05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4D239053" w14:textId="77777777" w:rsidR="00C02721" w:rsidRDefault="00C02721" w:rsidP="002750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B0"/>
    <w:rsid w:val="0000655D"/>
    <w:rsid w:val="0000676C"/>
    <w:rsid w:val="00023E03"/>
    <w:rsid w:val="00036671"/>
    <w:rsid w:val="00050E4C"/>
    <w:rsid w:val="0009455A"/>
    <w:rsid w:val="00097034"/>
    <w:rsid w:val="000C1734"/>
    <w:rsid w:val="000D57F2"/>
    <w:rsid w:val="000E28FC"/>
    <w:rsid w:val="00120FA3"/>
    <w:rsid w:val="00121D51"/>
    <w:rsid w:val="001279BB"/>
    <w:rsid w:val="00175BC8"/>
    <w:rsid w:val="001C0429"/>
    <w:rsid w:val="001C32AF"/>
    <w:rsid w:val="001E0440"/>
    <w:rsid w:val="001E1129"/>
    <w:rsid w:val="00211ACD"/>
    <w:rsid w:val="00227F6A"/>
    <w:rsid w:val="00260F95"/>
    <w:rsid w:val="00261CFF"/>
    <w:rsid w:val="002750E1"/>
    <w:rsid w:val="002826FF"/>
    <w:rsid w:val="002B5726"/>
    <w:rsid w:val="002C4CAD"/>
    <w:rsid w:val="002E1FAE"/>
    <w:rsid w:val="00301C09"/>
    <w:rsid w:val="00314338"/>
    <w:rsid w:val="0032104F"/>
    <w:rsid w:val="00356760"/>
    <w:rsid w:val="00361415"/>
    <w:rsid w:val="00361BFA"/>
    <w:rsid w:val="003637B9"/>
    <w:rsid w:val="003A35B9"/>
    <w:rsid w:val="003A3B67"/>
    <w:rsid w:val="003B1B89"/>
    <w:rsid w:val="003F73D9"/>
    <w:rsid w:val="00436E25"/>
    <w:rsid w:val="0045464D"/>
    <w:rsid w:val="0049549F"/>
    <w:rsid w:val="004B4189"/>
    <w:rsid w:val="004D5631"/>
    <w:rsid w:val="004D6B6C"/>
    <w:rsid w:val="004E5031"/>
    <w:rsid w:val="004F5077"/>
    <w:rsid w:val="00503C9A"/>
    <w:rsid w:val="00511FF2"/>
    <w:rsid w:val="00513D55"/>
    <w:rsid w:val="00524827"/>
    <w:rsid w:val="00525725"/>
    <w:rsid w:val="00531303"/>
    <w:rsid w:val="00577468"/>
    <w:rsid w:val="0059671E"/>
    <w:rsid w:val="0064496E"/>
    <w:rsid w:val="0065483E"/>
    <w:rsid w:val="00667EA6"/>
    <w:rsid w:val="00671F20"/>
    <w:rsid w:val="0067301F"/>
    <w:rsid w:val="006D6406"/>
    <w:rsid w:val="006E50F5"/>
    <w:rsid w:val="006F0407"/>
    <w:rsid w:val="006F238C"/>
    <w:rsid w:val="007258B0"/>
    <w:rsid w:val="00734172"/>
    <w:rsid w:val="00756830"/>
    <w:rsid w:val="00790893"/>
    <w:rsid w:val="007C4208"/>
    <w:rsid w:val="007C53E5"/>
    <w:rsid w:val="007D168A"/>
    <w:rsid w:val="007E7656"/>
    <w:rsid w:val="00806941"/>
    <w:rsid w:val="00816A71"/>
    <w:rsid w:val="00850B05"/>
    <w:rsid w:val="00861341"/>
    <w:rsid w:val="008770C9"/>
    <w:rsid w:val="008B0FE5"/>
    <w:rsid w:val="008B1442"/>
    <w:rsid w:val="008E4C48"/>
    <w:rsid w:val="00930565"/>
    <w:rsid w:val="009822FE"/>
    <w:rsid w:val="00985D7D"/>
    <w:rsid w:val="0099318F"/>
    <w:rsid w:val="009C6206"/>
    <w:rsid w:val="009D0FF1"/>
    <w:rsid w:val="009F6055"/>
    <w:rsid w:val="00A36206"/>
    <w:rsid w:val="00A612CD"/>
    <w:rsid w:val="00AA09EB"/>
    <w:rsid w:val="00AC1BC6"/>
    <w:rsid w:val="00AC24E7"/>
    <w:rsid w:val="00AC6D52"/>
    <w:rsid w:val="00B06672"/>
    <w:rsid w:val="00B26994"/>
    <w:rsid w:val="00B6053C"/>
    <w:rsid w:val="00B72245"/>
    <w:rsid w:val="00B76141"/>
    <w:rsid w:val="00BA04C4"/>
    <w:rsid w:val="00BA5A22"/>
    <w:rsid w:val="00BB10E6"/>
    <w:rsid w:val="00BD0774"/>
    <w:rsid w:val="00BD4848"/>
    <w:rsid w:val="00C02721"/>
    <w:rsid w:val="00C15277"/>
    <w:rsid w:val="00C24386"/>
    <w:rsid w:val="00C3329F"/>
    <w:rsid w:val="00C42E13"/>
    <w:rsid w:val="00C565B8"/>
    <w:rsid w:val="00C57B93"/>
    <w:rsid w:val="00C65DFD"/>
    <w:rsid w:val="00CA6969"/>
    <w:rsid w:val="00CB43B1"/>
    <w:rsid w:val="00CF3E90"/>
    <w:rsid w:val="00D00465"/>
    <w:rsid w:val="00D2379A"/>
    <w:rsid w:val="00D257FF"/>
    <w:rsid w:val="00D3527D"/>
    <w:rsid w:val="00D85523"/>
    <w:rsid w:val="00D9410A"/>
    <w:rsid w:val="00DE2BAB"/>
    <w:rsid w:val="00E02D1F"/>
    <w:rsid w:val="00E06822"/>
    <w:rsid w:val="00E06F06"/>
    <w:rsid w:val="00E12683"/>
    <w:rsid w:val="00E55E3F"/>
    <w:rsid w:val="00E71BF4"/>
    <w:rsid w:val="00E74C53"/>
    <w:rsid w:val="00E95FEE"/>
    <w:rsid w:val="00EB01D8"/>
    <w:rsid w:val="00EB65EB"/>
    <w:rsid w:val="00EC78A8"/>
    <w:rsid w:val="00ED03F8"/>
    <w:rsid w:val="00ED1DA0"/>
    <w:rsid w:val="00ED3BBA"/>
    <w:rsid w:val="00EE3654"/>
    <w:rsid w:val="00EF33CD"/>
    <w:rsid w:val="00EF3A1F"/>
    <w:rsid w:val="00F42CC3"/>
    <w:rsid w:val="00F470A7"/>
    <w:rsid w:val="00F5201C"/>
    <w:rsid w:val="00F811E7"/>
    <w:rsid w:val="00F86065"/>
    <w:rsid w:val="00F93AF5"/>
    <w:rsid w:val="00F96DEE"/>
    <w:rsid w:val="00FC0719"/>
    <w:rsid w:val="00FC192A"/>
    <w:rsid w:val="00FC52C9"/>
    <w:rsid w:val="00FC6A3C"/>
    <w:rsid w:val="00FD0740"/>
    <w:rsid w:val="00FF08D1"/>
    <w:rsid w:val="00FF2192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1A4-51FB-4C04-B4D3-72821035A48B}">
  <ds:schemaRefs>
    <ds:schemaRef ds:uri="http://schemas.microsoft.com/office/2006/metadata/properties"/>
    <ds:schemaRef ds:uri="http://schemas.microsoft.com/office/infopath/2007/PartnerControls"/>
    <ds:schemaRef ds:uri="C1C0D652-C8CA-474A-85DD-D2644EB70FF9"/>
    <ds:schemaRef ds:uri="http://schemas.microsoft.com/sharepoint/v3"/>
    <ds:schemaRef ds:uri="13dbcf05-ea33-4c3c-9383-3c4d054296f2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893FF-D7F2-44AC-A060-15292AA17F83}"/>
</file>

<file path=customXml/itemProps4.xml><?xml version="1.0" encoding="utf-8"?>
<ds:datastoreItem xmlns:ds="http://schemas.openxmlformats.org/officeDocument/2006/customXml" ds:itemID="{71BCB897-B340-408D-98A1-51AE559B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ÜNV-KAEK-DYD-001 KLİNİK ARAŞTIRMALAR ETİK KURULU TAAHHÜTNAMESİ</vt:lpstr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ÜNV-KAEK-DYD-001 KLİNİK ARAŞTIRMALAR ETİK KURULU TAAHHÜTNAMESİ</dc:title>
  <dc:subject/>
  <dc:creator>Deniz Ceylan Tuncaboylu</dc:creator>
  <cp:keywords/>
  <dc:description/>
  <cp:lastModifiedBy>Enes Kamacı</cp:lastModifiedBy>
  <cp:revision>18</cp:revision>
  <cp:lastPrinted>2019-11-12T10:36:00Z</cp:lastPrinted>
  <dcterms:created xsi:type="dcterms:W3CDTF">2021-05-26T05:08:00Z</dcterms:created>
  <dcterms:modified xsi:type="dcterms:W3CDTF">2024-10-02T12:06:00Z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