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8E4BE" w14:textId="2E26374A" w:rsidR="00D85523" w:rsidRDefault="00D85523" w:rsidP="00D85523">
      <w:pPr>
        <w:rPr>
          <w:b/>
          <w:noProof/>
          <w:sz w:val="24"/>
          <w:szCs w:val="24"/>
          <w:lang w:val="tr-TR"/>
        </w:rPr>
      </w:pPr>
      <w:bookmarkStart w:id="0" w:name="_GoBack"/>
      <w:bookmarkEnd w:id="0"/>
      <w:r>
        <w:rPr>
          <w:b/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br/>
      </w:r>
    </w:p>
    <w:p w14:paraId="235BFC3B" w14:textId="77777777" w:rsidR="00D85523" w:rsidRPr="00D85523" w:rsidRDefault="00D85523" w:rsidP="00D85523">
      <w:pPr>
        <w:spacing w:line="360" w:lineRule="auto"/>
        <w:ind w:left="-567" w:right="-283"/>
        <w:jc w:val="center"/>
        <w:rPr>
          <w:b/>
          <w:bCs/>
          <w:noProof/>
          <w:sz w:val="24"/>
          <w:szCs w:val="24"/>
        </w:rPr>
      </w:pPr>
      <w:r w:rsidRPr="00D85523">
        <w:rPr>
          <w:b/>
          <w:bCs/>
          <w:noProof/>
          <w:sz w:val="24"/>
          <w:szCs w:val="24"/>
        </w:rPr>
        <w:t>Bezmialem Vakıf Üniversitesi Girişimsel Olmayan Araştırmalar Etik Kurulu’na</w:t>
      </w:r>
    </w:p>
    <w:p w14:paraId="1AE827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5741DD9B" w14:textId="0E105C23" w:rsidR="00D85523" w:rsidRPr="00D85523" w:rsidRDefault="00D85523" w:rsidP="00D85523">
      <w:pPr>
        <w:spacing w:line="360" w:lineRule="auto"/>
        <w:ind w:left="-567" w:right="-283"/>
        <w:jc w:val="both"/>
        <w:rPr>
          <w:sz w:val="24"/>
          <w:szCs w:val="24"/>
        </w:rPr>
      </w:pPr>
      <w:r w:rsidRPr="00D85523">
        <w:rPr>
          <w:sz w:val="24"/>
          <w:szCs w:val="24"/>
        </w:rPr>
        <w:t xml:space="preserve"> “…</w:t>
      </w:r>
      <w:r>
        <w:rPr>
          <w:sz w:val="24"/>
          <w:szCs w:val="24"/>
        </w:rPr>
        <w:t>……………………………………………………….</w:t>
      </w:r>
      <w:r w:rsidRPr="00D85523">
        <w:rPr>
          <w:sz w:val="24"/>
          <w:szCs w:val="24"/>
        </w:rPr>
        <w:t xml:space="preserve">”  </w:t>
      </w:r>
      <w:proofErr w:type="spellStart"/>
      <w:r w:rsidRPr="00D85523">
        <w:rPr>
          <w:sz w:val="24"/>
          <w:szCs w:val="24"/>
        </w:rPr>
        <w:t>başlıklı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çalışmaya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katılan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aşağıda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imzası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bulunan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araştırmacılar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olarak</w:t>
      </w:r>
      <w:proofErr w:type="spellEnd"/>
      <w:r w:rsidRPr="00D85523">
        <w:rPr>
          <w:sz w:val="24"/>
          <w:szCs w:val="24"/>
        </w:rPr>
        <w:t xml:space="preserve">, </w:t>
      </w:r>
      <w:proofErr w:type="spellStart"/>
      <w:r w:rsidRPr="00D85523">
        <w:rPr>
          <w:sz w:val="24"/>
          <w:szCs w:val="24"/>
        </w:rPr>
        <w:t>Dünya</w:t>
      </w:r>
      <w:proofErr w:type="spellEnd"/>
      <w:r w:rsidRPr="00D85523">
        <w:rPr>
          <w:sz w:val="24"/>
          <w:szCs w:val="24"/>
        </w:rPr>
        <w:t xml:space="preserve"> Tıp </w:t>
      </w:r>
      <w:proofErr w:type="spellStart"/>
      <w:r w:rsidRPr="00D85523">
        <w:rPr>
          <w:sz w:val="24"/>
          <w:szCs w:val="24"/>
        </w:rPr>
        <w:t>Birliği</w:t>
      </w:r>
      <w:proofErr w:type="spellEnd"/>
      <w:r w:rsidRPr="00D85523">
        <w:rPr>
          <w:sz w:val="24"/>
          <w:szCs w:val="24"/>
        </w:rPr>
        <w:t xml:space="preserve"> (WMA) </w:t>
      </w:r>
      <w:r w:rsidRPr="00D85523">
        <w:rPr>
          <w:b/>
          <w:i/>
          <w:sz w:val="24"/>
          <w:szCs w:val="24"/>
        </w:rPr>
        <w:t xml:space="preserve">Helsinki </w:t>
      </w:r>
      <w:proofErr w:type="spellStart"/>
      <w:r w:rsidRPr="00D85523">
        <w:rPr>
          <w:b/>
          <w:i/>
          <w:sz w:val="24"/>
          <w:szCs w:val="24"/>
        </w:rPr>
        <w:t>Bildirgesi</w:t>
      </w:r>
      <w:proofErr w:type="spellEnd"/>
      <w:r w:rsidRPr="00D85523">
        <w:rPr>
          <w:sz w:val="24"/>
          <w:szCs w:val="24"/>
        </w:rPr>
        <w:t xml:space="preserve"> 1964 </w:t>
      </w:r>
      <w:proofErr w:type="spellStart"/>
      <w:r w:rsidRPr="00D85523">
        <w:rPr>
          <w:sz w:val="24"/>
          <w:szCs w:val="24"/>
        </w:rPr>
        <w:t>ile</w:t>
      </w:r>
      <w:proofErr w:type="spellEnd"/>
      <w:r w:rsidRPr="00D85523">
        <w:rPr>
          <w:sz w:val="24"/>
          <w:szCs w:val="24"/>
        </w:rPr>
        <w:t xml:space="preserve">; 1975 Tokyo, 1983 </w:t>
      </w:r>
      <w:proofErr w:type="spellStart"/>
      <w:r w:rsidRPr="00D85523">
        <w:rPr>
          <w:sz w:val="24"/>
          <w:szCs w:val="24"/>
        </w:rPr>
        <w:t>Venedik</w:t>
      </w:r>
      <w:proofErr w:type="spellEnd"/>
      <w:r w:rsidRPr="00D85523">
        <w:rPr>
          <w:sz w:val="24"/>
          <w:szCs w:val="24"/>
        </w:rPr>
        <w:t xml:space="preserve">, 1989 Hong Kong, 1996 Somerset West, 2000 Edinburg, 2002 Washington D.C, 2004 Tokyo, 2008 </w:t>
      </w:r>
      <w:proofErr w:type="spellStart"/>
      <w:r w:rsidRPr="00D85523">
        <w:rPr>
          <w:sz w:val="24"/>
          <w:szCs w:val="24"/>
        </w:rPr>
        <w:t>Seul</w:t>
      </w:r>
      <w:proofErr w:type="spellEnd"/>
      <w:r w:rsidRPr="00D85523">
        <w:rPr>
          <w:sz w:val="24"/>
          <w:szCs w:val="24"/>
        </w:rPr>
        <w:t xml:space="preserve"> 2013 Fortaleza </w:t>
      </w:r>
      <w:proofErr w:type="spellStart"/>
      <w:r w:rsidRPr="00D85523">
        <w:rPr>
          <w:sz w:val="24"/>
          <w:szCs w:val="24"/>
        </w:rPr>
        <w:t>versiyonlarını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okuduğumuzu</w:t>
      </w:r>
      <w:proofErr w:type="spellEnd"/>
      <w:r w:rsidRPr="00D85523">
        <w:rPr>
          <w:sz w:val="24"/>
          <w:szCs w:val="24"/>
        </w:rPr>
        <w:t xml:space="preserve">, </w:t>
      </w:r>
      <w:proofErr w:type="spellStart"/>
      <w:r w:rsidRPr="00D85523">
        <w:rPr>
          <w:sz w:val="24"/>
          <w:szCs w:val="24"/>
        </w:rPr>
        <w:t>çalışmanın</w:t>
      </w:r>
      <w:proofErr w:type="spellEnd"/>
      <w:r w:rsidRPr="00D85523">
        <w:rPr>
          <w:sz w:val="24"/>
          <w:szCs w:val="24"/>
        </w:rPr>
        <w:t xml:space="preserve">, </w:t>
      </w:r>
      <w:proofErr w:type="spellStart"/>
      <w:r w:rsidRPr="00D85523">
        <w:rPr>
          <w:sz w:val="24"/>
          <w:szCs w:val="24"/>
        </w:rPr>
        <w:t>yukarıda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anılan</w:t>
      </w:r>
      <w:proofErr w:type="spellEnd"/>
      <w:r w:rsidRPr="00D85523">
        <w:rPr>
          <w:sz w:val="24"/>
          <w:szCs w:val="24"/>
        </w:rPr>
        <w:t xml:space="preserve">  Helsinki </w:t>
      </w:r>
      <w:proofErr w:type="spellStart"/>
      <w:r w:rsidRPr="00D85523">
        <w:rPr>
          <w:sz w:val="24"/>
          <w:szCs w:val="24"/>
        </w:rPr>
        <w:t>Bildirgesi’ne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uygun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yürütüleceğini</w:t>
      </w:r>
      <w:proofErr w:type="spellEnd"/>
      <w:r w:rsidRPr="00D85523">
        <w:rPr>
          <w:sz w:val="24"/>
          <w:szCs w:val="24"/>
        </w:rPr>
        <w:t xml:space="preserve">, </w:t>
      </w:r>
      <w:proofErr w:type="spellStart"/>
      <w:r w:rsidRPr="00D85523">
        <w:rPr>
          <w:sz w:val="24"/>
          <w:szCs w:val="24"/>
        </w:rPr>
        <w:t>çalışmada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doğabilecek</w:t>
      </w:r>
      <w:proofErr w:type="spellEnd"/>
      <w:r w:rsidRPr="00D85523">
        <w:rPr>
          <w:sz w:val="24"/>
          <w:szCs w:val="24"/>
        </w:rPr>
        <w:t xml:space="preserve"> her </w:t>
      </w:r>
      <w:proofErr w:type="spellStart"/>
      <w:r w:rsidRPr="00D85523">
        <w:rPr>
          <w:sz w:val="24"/>
          <w:szCs w:val="24"/>
        </w:rPr>
        <w:t>türlü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hukuki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ve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mâli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sorumluluğu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üstlendiğimizi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ve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çalışmaya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katılan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tüm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birim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ve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elemanların</w:t>
      </w:r>
      <w:proofErr w:type="spellEnd"/>
      <w:r w:rsidRPr="00D85523">
        <w:rPr>
          <w:sz w:val="24"/>
          <w:szCs w:val="24"/>
        </w:rPr>
        <w:t xml:space="preserve">, </w:t>
      </w:r>
      <w:proofErr w:type="spellStart"/>
      <w:r w:rsidRPr="00D85523">
        <w:rPr>
          <w:sz w:val="24"/>
          <w:szCs w:val="24"/>
        </w:rPr>
        <w:t>çalışma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hakkında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bilgilendirildiğini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beyan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ve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taahhüt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ederiz</w:t>
      </w:r>
      <w:proofErr w:type="spellEnd"/>
      <w:r w:rsidRPr="00D85523">
        <w:rPr>
          <w:sz w:val="24"/>
          <w:szCs w:val="24"/>
        </w:rPr>
        <w:t xml:space="preserve">. </w:t>
      </w:r>
    </w:p>
    <w:p w14:paraId="14DF62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24AB74BF" w14:textId="77777777" w:rsid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  <w:proofErr w:type="spellStart"/>
      <w:r w:rsidRPr="00D85523">
        <w:rPr>
          <w:sz w:val="24"/>
          <w:szCs w:val="24"/>
        </w:rPr>
        <w:t>Sorumlu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Araştırmacı</w:t>
      </w:r>
      <w:proofErr w:type="spellEnd"/>
      <w:r w:rsidRPr="00D85523">
        <w:rPr>
          <w:sz w:val="24"/>
          <w:szCs w:val="24"/>
        </w:rPr>
        <w:tab/>
      </w:r>
    </w:p>
    <w:p w14:paraId="58D4432A" w14:textId="60AA888B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  <w:r w:rsidRPr="00D85523">
        <w:rPr>
          <w:sz w:val="24"/>
          <w:szCs w:val="24"/>
        </w:rPr>
        <w:tab/>
      </w:r>
      <w:r w:rsidRPr="00D85523">
        <w:rPr>
          <w:sz w:val="24"/>
          <w:szCs w:val="24"/>
        </w:rPr>
        <w:tab/>
      </w:r>
      <w:r w:rsidRPr="00D85523">
        <w:rPr>
          <w:sz w:val="24"/>
          <w:szCs w:val="24"/>
        </w:rPr>
        <w:tab/>
      </w:r>
      <w:r w:rsidRPr="00D85523">
        <w:rPr>
          <w:sz w:val="24"/>
          <w:szCs w:val="24"/>
        </w:rPr>
        <w:tab/>
      </w:r>
    </w:p>
    <w:p w14:paraId="622185D6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3B184BF1" w14:textId="77777777" w:rsidR="00D85523" w:rsidRDefault="00D85523" w:rsidP="00D85523">
      <w:pPr>
        <w:spacing w:line="360" w:lineRule="auto"/>
        <w:ind w:left="-567" w:right="-283"/>
      </w:pPr>
      <w:proofErr w:type="spellStart"/>
      <w:r w:rsidRPr="00D85523">
        <w:rPr>
          <w:sz w:val="24"/>
          <w:szCs w:val="24"/>
        </w:rPr>
        <w:t>Yardımcı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proofErr w:type="gramStart"/>
      <w:r w:rsidRPr="00D85523">
        <w:rPr>
          <w:sz w:val="24"/>
          <w:szCs w:val="24"/>
        </w:rPr>
        <w:t>Araştırıcı</w:t>
      </w:r>
      <w:proofErr w:type="spellEnd"/>
      <w:r w:rsidRPr="00D85523">
        <w:rPr>
          <w:sz w:val="24"/>
          <w:szCs w:val="24"/>
        </w:rPr>
        <w:t>(</w:t>
      </w:r>
      <w:proofErr w:type="gramEnd"/>
      <w:r w:rsidRPr="00D85523">
        <w:rPr>
          <w:sz w:val="24"/>
          <w:szCs w:val="24"/>
        </w:rPr>
        <w:t>lar)</w:t>
      </w:r>
      <w:r w:rsidRPr="00D85523">
        <w:rPr>
          <w:sz w:val="24"/>
          <w:szCs w:val="24"/>
        </w:rPr>
        <w:tab/>
      </w:r>
      <w:r>
        <w:tab/>
      </w:r>
      <w:r>
        <w:tab/>
      </w:r>
    </w:p>
    <w:p w14:paraId="103E66F1" w14:textId="322B63B7" w:rsidR="00F42CC3" w:rsidRPr="00D85523" w:rsidRDefault="00F42CC3" w:rsidP="00D85523"/>
    <w:sectPr w:rsidR="00F42CC3" w:rsidRPr="00D85523" w:rsidSect="00C42E13">
      <w:headerReference w:type="default" r:id="rId11"/>
      <w:footerReference w:type="default" r:id="rId12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72BAB381" w:rsidR="00AC6D52" w:rsidRPr="00C42E13" w:rsidRDefault="00A36206" w:rsidP="00C42E13">
          <w:pPr>
            <w:jc w:val="center"/>
            <w:rPr>
              <w:b/>
              <w:noProof/>
              <w:lang w:val="tr-TR"/>
            </w:rPr>
          </w:pPr>
          <w:r w:rsidRPr="00A36206">
            <w:rPr>
              <w:b/>
              <w:noProof/>
              <w:sz w:val="22"/>
            </w:rPr>
            <w:t xml:space="preserve">GIRIŞIMSEL OLMAYAN ARAŞTIRMALAR ETIK KURULU </w:t>
          </w:r>
          <w:r w:rsidR="00D85523" w:rsidRPr="00A36206">
            <w:rPr>
              <w:b/>
              <w:noProof/>
              <w:sz w:val="22"/>
            </w:rPr>
            <w:t>TAAHHÜTNAME</w:t>
          </w:r>
          <w:r w:rsidRPr="00A36206">
            <w:rPr>
              <w:b/>
              <w:noProof/>
              <w:sz w:val="22"/>
            </w:rPr>
            <w:t>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31FE6AD9" w:rsidR="00AC6D52" w:rsidRPr="00605CBE" w:rsidRDefault="00AC6D52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D85523">
            <w:rPr>
              <w:sz w:val="14"/>
              <w:szCs w:val="14"/>
            </w:rPr>
            <w:t>DYD-002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1A99AA49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301C09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C4208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0E28FC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01C09"/>
    <w:rsid w:val="00314338"/>
    <w:rsid w:val="0032104F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4208"/>
    <w:rsid w:val="007C53E5"/>
    <w:rsid w:val="007D168A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36206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F3E90"/>
    <w:rsid w:val="00D2379A"/>
    <w:rsid w:val="00D257FF"/>
    <w:rsid w:val="00D85523"/>
    <w:rsid w:val="00D9410A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811E7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7131A-8795-45E8-A3A4-F34141202F56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475E8E39-5B0E-4466-A5ED-7CA8BA816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42</cp:revision>
  <cp:lastPrinted>2019-09-17T06:27:00Z</cp:lastPrinted>
  <dcterms:created xsi:type="dcterms:W3CDTF">2019-09-16T05:05:00Z</dcterms:created>
  <dcterms:modified xsi:type="dcterms:W3CDTF">2019-09-17T06:27:00Z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